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78" w:rsidRDefault="00DC5078" w:rsidP="00A126F5">
      <w:pPr>
        <w:pStyle w:val="Sinespaciado"/>
        <w:rPr>
          <w:b/>
          <w:sz w:val="24"/>
          <w:szCs w:val="24"/>
        </w:rPr>
      </w:pPr>
      <w:r w:rsidRPr="00A126F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38735</wp:posOffset>
                </wp:positionV>
                <wp:extent cx="235458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6F5" w:rsidRPr="00A126F5" w:rsidRDefault="00A126F5" w:rsidP="00A126F5">
                            <w:pPr>
                              <w:pStyle w:val="Sinespaciado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A126F5">
                              <w:rPr>
                                <w:b/>
                                <w:sz w:val="14"/>
                                <w:szCs w:val="16"/>
                              </w:rPr>
                              <w:t>MUNICIPALIDAD DISTRITAL DE BELLAVISTA</w:t>
                            </w:r>
                          </w:p>
                          <w:p w:rsidR="00A126F5" w:rsidRPr="00A126F5" w:rsidRDefault="00A126F5" w:rsidP="00A126F5">
                            <w:pPr>
                              <w:pStyle w:val="Sinespaciado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A126F5">
                              <w:rPr>
                                <w:b/>
                                <w:sz w:val="14"/>
                                <w:szCs w:val="16"/>
                              </w:rPr>
                              <w:t>GERENCIA DE SERVICIOS SOCIALES</w:t>
                            </w:r>
                          </w:p>
                          <w:p w:rsidR="00A126F5" w:rsidRPr="00A126F5" w:rsidRDefault="00A126F5" w:rsidP="00A126F5">
                            <w:pPr>
                              <w:pStyle w:val="Sinespaciado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A126F5">
                              <w:rPr>
                                <w:b/>
                                <w:sz w:val="14"/>
                                <w:szCs w:val="16"/>
                              </w:rPr>
                              <w:t>SUB GERENCIA DE EDUCACION, CULTURA Y DEPORTE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.2pt;margin-top:3.05pt;width:185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" filled="f" stroked="f">
                <v:textbox style="mso-fit-shape-to-text:t">
                  <w:txbxContent>
                    <w:p w:rsidR="00A126F5" w:rsidRPr="00A126F5" w:rsidRDefault="00A126F5" w:rsidP="00A126F5">
                      <w:pPr>
                        <w:pStyle w:val="Sinespaciado"/>
                        <w:rPr>
                          <w:b/>
                          <w:sz w:val="14"/>
                          <w:szCs w:val="16"/>
                        </w:rPr>
                      </w:pPr>
                      <w:r w:rsidRPr="00A126F5">
                        <w:rPr>
                          <w:b/>
                          <w:sz w:val="14"/>
                          <w:szCs w:val="16"/>
                        </w:rPr>
                        <w:t>MUNICIPALIDAD DISTRITAL DE BELLAVISTA</w:t>
                      </w:r>
                    </w:p>
                    <w:p w:rsidR="00A126F5" w:rsidRPr="00A126F5" w:rsidRDefault="00A126F5" w:rsidP="00A126F5">
                      <w:pPr>
                        <w:pStyle w:val="Sinespaciado"/>
                        <w:rPr>
                          <w:b/>
                          <w:sz w:val="14"/>
                          <w:szCs w:val="16"/>
                        </w:rPr>
                      </w:pPr>
                      <w:r w:rsidRPr="00A126F5">
                        <w:rPr>
                          <w:b/>
                          <w:sz w:val="14"/>
                          <w:szCs w:val="16"/>
                        </w:rPr>
                        <w:t>GERENCIA DE SERVICIOS SOCIALES</w:t>
                      </w:r>
                    </w:p>
                    <w:p w:rsidR="00A126F5" w:rsidRPr="00A126F5" w:rsidRDefault="00A126F5" w:rsidP="00A126F5">
                      <w:pPr>
                        <w:pStyle w:val="Sinespaciado"/>
                        <w:rPr>
                          <w:b/>
                          <w:sz w:val="14"/>
                          <w:szCs w:val="16"/>
                        </w:rPr>
                      </w:pPr>
                      <w:r w:rsidRPr="00A126F5">
                        <w:rPr>
                          <w:b/>
                          <w:sz w:val="14"/>
                          <w:szCs w:val="16"/>
                        </w:rPr>
                        <w:t>SUB GERENCIA DE EDUCACION, CULTURA Y DEPORTE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26F5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0</wp:posOffset>
            </wp:positionV>
            <wp:extent cx="749935" cy="9785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ELLAVIST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6F5">
        <w:br/>
      </w:r>
      <w:r w:rsidR="00A126F5">
        <w:br/>
      </w:r>
      <w:r w:rsidR="00A126F5">
        <w:br/>
      </w:r>
    </w:p>
    <w:p w:rsidR="00965578" w:rsidRDefault="000B67D3" w:rsidP="00A126F5">
      <w:pPr>
        <w:pStyle w:val="Sinespaciado"/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FICHA DE RECOJO DE INFORMACIÓN</w:t>
      </w:r>
    </w:p>
    <w:p w:rsidR="00276BBB" w:rsidRDefault="000B67D3" w:rsidP="00276BBB">
      <w:pPr>
        <w:pStyle w:val="Sinespaciado"/>
        <w:ind w:left="3540" w:hanging="1839"/>
        <w:rPr>
          <w:b/>
          <w:sz w:val="24"/>
          <w:szCs w:val="24"/>
        </w:rPr>
      </w:pPr>
      <w:r>
        <w:rPr>
          <w:b/>
          <w:sz w:val="24"/>
          <w:szCs w:val="24"/>
        </w:rPr>
        <w:t>IMPLEMENTACIÓN DEL ENFOQUE AMBIENTAL Y PEAI EN LAS IIEE DEL DISTRITO DE  BELLAVISTA</w:t>
      </w:r>
    </w:p>
    <w:p w:rsidR="003E6C3A" w:rsidRPr="00276BBB" w:rsidRDefault="00276BBB" w:rsidP="00276BBB">
      <w:pPr>
        <w:pStyle w:val="Sinespaciado"/>
        <w:numPr>
          <w:ilvl w:val="0"/>
          <w:numId w:val="16"/>
        </w:numPr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INFORMACIÓN GENERAL</w:t>
      </w:r>
      <w:r w:rsidR="003E6C3A" w:rsidRPr="000B608F">
        <w:rPr>
          <w:i/>
          <w:sz w:val="20"/>
          <w:szCs w:val="20"/>
        </w:rPr>
        <w:tab/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122"/>
        <w:gridCol w:w="4341"/>
        <w:gridCol w:w="1187"/>
        <w:gridCol w:w="2268"/>
      </w:tblGrid>
      <w:tr w:rsidR="009C7D58" w:rsidRPr="000B608F" w:rsidTr="00524B7F">
        <w:tc>
          <w:tcPr>
            <w:tcW w:w="9918" w:type="dxa"/>
            <w:gridSpan w:val="4"/>
            <w:shd w:val="clear" w:color="auto" w:fill="3B3838" w:themeFill="background2" w:themeFillShade="40"/>
          </w:tcPr>
          <w:p w:rsidR="003E6C3A" w:rsidRPr="000B608F" w:rsidRDefault="003E6C3A" w:rsidP="006E5749">
            <w:pPr>
              <w:rPr>
                <w:b/>
                <w:sz w:val="20"/>
                <w:szCs w:val="20"/>
              </w:rPr>
            </w:pPr>
            <w:r w:rsidRPr="000B608F">
              <w:rPr>
                <w:b/>
                <w:sz w:val="20"/>
                <w:szCs w:val="20"/>
              </w:rPr>
              <w:t>DATOS DE LA INSTITUCIÓN EDUCATIVA:</w:t>
            </w:r>
          </w:p>
        </w:tc>
      </w:tr>
      <w:tr w:rsidR="009C7D58" w:rsidRPr="000B608F" w:rsidTr="00DC5078">
        <w:trPr>
          <w:trHeight w:val="346"/>
        </w:trPr>
        <w:tc>
          <w:tcPr>
            <w:tcW w:w="2122" w:type="dxa"/>
            <w:shd w:val="clear" w:color="auto" w:fill="BDD6EE" w:themeFill="accent1" w:themeFillTint="66"/>
          </w:tcPr>
          <w:p w:rsidR="00CC1158" w:rsidRPr="000B608F" w:rsidRDefault="0064681F" w:rsidP="006E5749">
            <w:pPr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Nombre de la i</w:t>
            </w:r>
            <w:r w:rsidR="00CC1158" w:rsidRPr="000B608F">
              <w:rPr>
                <w:sz w:val="20"/>
                <w:szCs w:val="20"/>
              </w:rPr>
              <w:t>nstitución educativa.</w:t>
            </w:r>
          </w:p>
        </w:tc>
        <w:tc>
          <w:tcPr>
            <w:tcW w:w="4341" w:type="dxa"/>
          </w:tcPr>
          <w:p w:rsidR="00CC1158" w:rsidRPr="000B608F" w:rsidRDefault="00CC1158" w:rsidP="006E574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BDD6EE" w:themeFill="accent1" w:themeFillTint="66"/>
          </w:tcPr>
          <w:p w:rsidR="00CC1158" w:rsidRPr="000B608F" w:rsidRDefault="00AE157A" w:rsidP="006E5749">
            <w:pPr>
              <w:rPr>
                <w:sz w:val="20"/>
                <w:szCs w:val="20"/>
              </w:rPr>
            </w:pPr>
            <w:r w:rsidRPr="000B608F">
              <w:rPr>
                <w:sz w:val="20"/>
                <w:szCs w:val="20"/>
              </w:rPr>
              <w:t>Código modular</w:t>
            </w:r>
          </w:p>
        </w:tc>
        <w:tc>
          <w:tcPr>
            <w:tcW w:w="2268" w:type="dxa"/>
          </w:tcPr>
          <w:p w:rsidR="00CC1158" w:rsidRPr="000B608F" w:rsidRDefault="00CC1158" w:rsidP="006E5749">
            <w:pPr>
              <w:rPr>
                <w:sz w:val="20"/>
                <w:szCs w:val="20"/>
              </w:rPr>
            </w:pPr>
          </w:p>
        </w:tc>
      </w:tr>
      <w:tr w:rsidR="009C7D58" w:rsidRPr="000B608F" w:rsidTr="00DC5078">
        <w:trPr>
          <w:trHeight w:val="425"/>
        </w:trPr>
        <w:tc>
          <w:tcPr>
            <w:tcW w:w="2122" w:type="dxa"/>
            <w:shd w:val="clear" w:color="auto" w:fill="BDD6EE" w:themeFill="accent1" w:themeFillTint="66"/>
          </w:tcPr>
          <w:p w:rsidR="00CC1158" w:rsidRPr="000B608F" w:rsidRDefault="000B67D3" w:rsidP="006E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</w:t>
            </w:r>
          </w:p>
        </w:tc>
        <w:tc>
          <w:tcPr>
            <w:tcW w:w="4341" w:type="dxa"/>
          </w:tcPr>
          <w:p w:rsidR="00CC1158" w:rsidRPr="000B608F" w:rsidRDefault="00CC1158" w:rsidP="006E574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BDD6EE" w:themeFill="accent1" w:themeFillTint="66"/>
          </w:tcPr>
          <w:p w:rsidR="00CC1158" w:rsidRPr="000B608F" w:rsidRDefault="00276BBB" w:rsidP="006E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local</w:t>
            </w:r>
          </w:p>
        </w:tc>
        <w:tc>
          <w:tcPr>
            <w:tcW w:w="2268" w:type="dxa"/>
          </w:tcPr>
          <w:p w:rsidR="00CC1158" w:rsidRPr="000B608F" w:rsidRDefault="00CC1158" w:rsidP="006E5749">
            <w:pPr>
              <w:rPr>
                <w:sz w:val="20"/>
                <w:szCs w:val="20"/>
              </w:rPr>
            </w:pPr>
          </w:p>
        </w:tc>
      </w:tr>
      <w:tr w:rsidR="00276BBB" w:rsidRPr="000B608F" w:rsidTr="00DC5078">
        <w:trPr>
          <w:trHeight w:val="425"/>
        </w:trPr>
        <w:tc>
          <w:tcPr>
            <w:tcW w:w="2122" w:type="dxa"/>
            <w:shd w:val="clear" w:color="auto" w:fill="BDD6EE" w:themeFill="accent1" w:themeFillTint="66"/>
          </w:tcPr>
          <w:p w:rsidR="00276BBB" w:rsidRDefault="00276BBB" w:rsidP="006E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TURNO</w:t>
            </w:r>
          </w:p>
        </w:tc>
        <w:tc>
          <w:tcPr>
            <w:tcW w:w="4341" w:type="dxa"/>
          </w:tcPr>
          <w:p w:rsidR="00276BBB" w:rsidRPr="000B608F" w:rsidRDefault="00276BBB" w:rsidP="006E5749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BDD6EE" w:themeFill="accent1" w:themeFillTint="66"/>
          </w:tcPr>
          <w:p w:rsidR="00276BBB" w:rsidRDefault="00276BBB" w:rsidP="006E57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CELULAR</w:t>
            </w:r>
          </w:p>
        </w:tc>
        <w:tc>
          <w:tcPr>
            <w:tcW w:w="2268" w:type="dxa"/>
          </w:tcPr>
          <w:p w:rsidR="00276BBB" w:rsidRPr="000B608F" w:rsidRDefault="00276BBB" w:rsidP="006E5749">
            <w:pPr>
              <w:rPr>
                <w:sz w:val="20"/>
                <w:szCs w:val="20"/>
              </w:rPr>
            </w:pPr>
          </w:p>
        </w:tc>
      </w:tr>
      <w:tr w:rsidR="000B67D3" w:rsidRPr="000B608F" w:rsidTr="00DC5078">
        <w:trPr>
          <w:trHeight w:val="411"/>
        </w:trPr>
        <w:tc>
          <w:tcPr>
            <w:tcW w:w="2122" w:type="dxa"/>
            <w:shd w:val="clear" w:color="auto" w:fill="BDD6EE" w:themeFill="accent1" w:themeFillTint="66"/>
          </w:tcPr>
          <w:p w:rsidR="000B67D3" w:rsidRPr="000B608F" w:rsidRDefault="00524B7F" w:rsidP="000B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DIRECTOR</w:t>
            </w:r>
          </w:p>
        </w:tc>
        <w:tc>
          <w:tcPr>
            <w:tcW w:w="4341" w:type="dxa"/>
          </w:tcPr>
          <w:p w:rsidR="000B67D3" w:rsidRPr="000B608F" w:rsidRDefault="000B67D3" w:rsidP="000B67D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BDD6EE" w:themeFill="accent1" w:themeFillTint="66"/>
          </w:tcPr>
          <w:p w:rsidR="000B67D3" w:rsidRPr="000B608F" w:rsidRDefault="000B67D3" w:rsidP="000B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268" w:type="dxa"/>
          </w:tcPr>
          <w:p w:rsidR="000B67D3" w:rsidRPr="000B608F" w:rsidRDefault="000B67D3" w:rsidP="000B67D3">
            <w:pPr>
              <w:rPr>
                <w:sz w:val="20"/>
                <w:szCs w:val="20"/>
              </w:rPr>
            </w:pPr>
          </w:p>
        </w:tc>
      </w:tr>
      <w:tr w:rsidR="000B67D3" w:rsidRPr="000B608F" w:rsidTr="00DC5078">
        <w:tc>
          <w:tcPr>
            <w:tcW w:w="2122" w:type="dxa"/>
            <w:shd w:val="clear" w:color="auto" w:fill="BDD6EE" w:themeFill="accent1" w:themeFillTint="66"/>
          </w:tcPr>
          <w:p w:rsidR="000B67D3" w:rsidRPr="000B608F" w:rsidRDefault="00524B7F" w:rsidP="00276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4341" w:type="dxa"/>
          </w:tcPr>
          <w:p w:rsidR="000B67D3" w:rsidRPr="000B608F" w:rsidRDefault="000B67D3" w:rsidP="000B67D3">
            <w:pPr>
              <w:rPr>
                <w:sz w:val="20"/>
                <w:szCs w:val="20"/>
              </w:rPr>
            </w:pPr>
          </w:p>
        </w:tc>
        <w:tc>
          <w:tcPr>
            <w:tcW w:w="1187" w:type="dxa"/>
            <w:shd w:val="clear" w:color="auto" w:fill="BDD6EE" w:themeFill="accent1" w:themeFillTint="66"/>
          </w:tcPr>
          <w:p w:rsidR="000B67D3" w:rsidRPr="000B608F" w:rsidRDefault="000B67D3" w:rsidP="000B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DE VISITA</w:t>
            </w:r>
          </w:p>
        </w:tc>
        <w:tc>
          <w:tcPr>
            <w:tcW w:w="2268" w:type="dxa"/>
          </w:tcPr>
          <w:p w:rsidR="000B67D3" w:rsidRPr="000B608F" w:rsidRDefault="000B67D3" w:rsidP="000B6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PRIMERA</w:t>
            </w:r>
            <w:r>
              <w:rPr>
                <w:sz w:val="20"/>
                <w:szCs w:val="20"/>
              </w:rPr>
              <w:br/>
              <w:t>(  ) SEGUNDA</w:t>
            </w:r>
          </w:p>
        </w:tc>
      </w:tr>
    </w:tbl>
    <w:p w:rsidR="00087315" w:rsidRDefault="00087315" w:rsidP="00087315">
      <w:pPr>
        <w:pStyle w:val="Prrafodelista"/>
        <w:tabs>
          <w:tab w:val="left" w:pos="1350"/>
        </w:tabs>
        <w:spacing w:after="0" w:line="240" w:lineRule="auto"/>
        <w:ind w:left="851" w:hanging="142"/>
        <w:rPr>
          <w:rFonts w:ascii="Arial Narrow" w:hAnsi="Arial Narrow"/>
          <w:b/>
          <w:sz w:val="20"/>
          <w:szCs w:val="20"/>
        </w:rPr>
      </w:pPr>
    </w:p>
    <w:p w:rsidR="00E27FC4" w:rsidRPr="00276BBB" w:rsidRDefault="00087315" w:rsidP="00087315">
      <w:pPr>
        <w:pStyle w:val="Prrafodelista"/>
        <w:numPr>
          <w:ilvl w:val="0"/>
          <w:numId w:val="16"/>
        </w:numPr>
        <w:tabs>
          <w:tab w:val="left" w:pos="1350"/>
        </w:tabs>
        <w:spacing w:after="0" w:line="240" w:lineRule="auto"/>
        <w:ind w:left="709" w:hanging="709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ESCALA DE VALORACIÓN</w:t>
      </w:r>
      <w:r>
        <w:rPr>
          <w:rFonts w:ascii="Arial Narrow" w:hAnsi="Arial Narrow"/>
          <w:b/>
          <w:sz w:val="20"/>
          <w:szCs w:val="20"/>
        </w:rPr>
        <w:br/>
      </w:r>
    </w:p>
    <w:tbl>
      <w:tblPr>
        <w:tblpPr w:leftFromText="141" w:rightFromText="141" w:vertAnchor="text" w:horzAnchor="margin" w:tblpY="5"/>
        <w:tblW w:w="2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489"/>
      </w:tblGrid>
      <w:tr w:rsidR="009C7D58" w:rsidRPr="000B608F" w:rsidTr="00087315">
        <w:trPr>
          <w:trHeight w:val="372"/>
        </w:trPr>
        <w:tc>
          <w:tcPr>
            <w:tcW w:w="556" w:type="pct"/>
            <w:shd w:val="clear" w:color="auto" w:fill="D5DCE4" w:themeFill="text2" w:themeFillTint="33"/>
            <w:vAlign w:val="center"/>
          </w:tcPr>
          <w:p w:rsidR="00D902CD" w:rsidRPr="00DC5078" w:rsidRDefault="00087315" w:rsidP="00087315">
            <w:pPr>
              <w:tabs>
                <w:tab w:val="left" w:pos="959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C5078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4444" w:type="pct"/>
            <w:shd w:val="clear" w:color="auto" w:fill="auto"/>
            <w:vAlign w:val="center"/>
          </w:tcPr>
          <w:p w:rsidR="00D902CD" w:rsidRPr="00DC5078" w:rsidRDefault="00D902CD" w:rsidP="00DC5078">
            <w:pPr>
              <w:tabs>
                <w:tab w:val="left" w:pos="9594"/>
              </w:tabs>
              <w:spacing w:after="0" w:line="240" w:lineRule="auto"/>
              <w:rPr>
                <w:rFonts w:cstheme="minorHAnsi"/>
                <w:b/>
                <w:sz w:val="20"/>
                <w:szCs w:val="16"/>
              </w:rPr>
            </w:pPr>
          </w:p>
          <w:p w:rsidR="00087315" w:rsidRPr="00DC5078" w:rsidRDefault="00087315" w:rsidP="00DC5078">
            <w:pPr>
              <w:tabs>
                <w:tab w:val="left" w:pos="9594"/>
              </w:tabs>
              <w:spacing w:after="0" w:line="240" w:lineRule="auto"/>
              <w:rPr>
                <w:rFonts w:cstheme="minorHAnsi"/>
                <w:sz w:val="20"/>
                <w:szCs w:val="16"/>
              </w:rPr>
            </w:pPr>
            <w:r w:rsidRPr="00DC5078">
              <w:rPr>
                <w:rFonts w:cstheme="minorHAnsi"/>
                <w:b/>
                <w:sz w:val="20"/>
                <w:szCs w:val="16"/>
              </w:rPr>
              <w:t xml:space="preserve">1    </w:t>
            </w:r>
            <w:r w:rsidRPr="00DC5078">
              <w:rPr>
                <w:rFonts w:cstheme="minorHAnsi"/>
                <w:sz w:val="20"/>
                <w:szCs w:val="16"/>
              </w:rPr>
              <w:t>Se evidencia la información requerida</w:t>
            </w:r>
          </w:p>
        </w:tc>
      </w:tr>
      <w:tr w:rsidR="00087315" w:rsidRPr="000B608F" w:rsidTr="00087315">
        <w:trPr>
          <w:trHeight w:val="372"/>
        </w:trPr>
        <w:tc>
          <w:tcPr>
            <w:tcW w:w="556" w:type="pct"/>
            <w:shd w:val="clear" w:color="auto" w:fill="D5DCE4" w:themeFill="text2" w:themeFillTint="33"/>
            <w:vAlign w:val="center"/>
          </w:tcPr>
          <w:p w:rsidR="00087315" w:rsidRPr="00DC5078" w:rsidRDefault="00087315" w:rsidP="00087315">
            <w:pPr>
              <w:tabs>
                <w:tab w:val="left" w:pos="959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C5078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444" w:type="pct"/>
            <w:shd w:val="clear" w:color="auto" w:fill="auto"/>
            <w:vAlign w:val="center"/>
          </w:tcPr>
          <w:p w:rsidR="00087315" w:rsidRPr="00DC5078" w:rsidRDefault="00087315" w:rsidP="00DC5078">
            <w:pPr>
              <w:tabs>
                <w:tab w:val="left" w:pos="9594"/>
              </w:tabs>
              <w:spacing w:after="0" w:line="240" w:lineRule="auto"/>
              <w:rPr>
                <w:rFonts w:cstheme="minorHAnsi"/>
                <w:sz w:val="20"/>
                <w:szCs w:val="16"/>
              </w:rPr>
            </w:pPr>
            <w:r w:rsidRPr="00DC5078">
              <w:rPr>
                <w:rFonts w:cstheme="minorHAnsi"/>
                <w:b/>
                <w:sz w:val="20"/>
                <w:szCs w:val="16"/>
              </w:rPr>
              <w:t xml:space="preserve">0   </w:t>
            </w:r>
            <w:r w:rsidRPr="00DC5078">
              <w:rPr>
                <w:rFonts w:cstheme="minorHAnsi"/>
                <w:sz w:val="20"/>
                <w:szCs w:val="16"/>
              </w:rPr>
              <w:t>No se evidencia la información requerida</w:t>
            </w:r>
          </w:p>
        </w:tc>
      </w:tr>
    </w:tbl>
    <w:p w:rsidR="00087315" w:rsidRDefault="00087315" w:rsidP="00087315">
      <w:pPr>
        <w:pStyle w:val="Prrafodelista"/>
        <w:spacing w:after="0" w:line="240" w:lineRule="auto"/>
        <w:ind w:left="426"/>
        <w:rPr>
          <w:b/>
          <w:sz w:val="20"/>
          <w:szCs w:val="20"/>
        </w:rPr>
      </w:pPr>
    </w:p>
    <w:p w:rsidR="00087315" w:rsidRPr="00087315" w:rsidRDefault="00087315" w:rsidP="00087315">
      <w:pPr>
        <w:spacing w:after="0" w:line="240" w:lineRule="auto"/>
        <w:ind w:left="142"/>
        <w:rPr>
          <w:b/>
          <w:sz w:val="20"/>
          <w:szCs w:val="20"/>
        </w:rPr>
      </w:pPr>
    </w:p>
    <w:p w:rsidR="00087315" w:rsidRDefault="00087315" w:rsidP="00087315">
      <w:pPr>
        <w:pStyle w:val="Prrafodelista"/>
        <w:spacing w:after="0" w:line="240" w:lineRule="auto"/>
        <w:ind w:left="426"/>
        <w:rPr>
          <w:b/>
          <w:sz w:val="20"/>
          <w:szCs w:val="20"/>
        </w:rPr>
      </w:pPr>
    </w:p>
    <w:p w:rsidR="00087315" w:rsidRPr="00087315" w:rsidRDefault="00087315" w:rsidP="00087315">
      <w:pPr>
        <w:spacing w:after="0" w:line="240" w:lineRule="auto"/>
        <w:ind w:left="142"/>
        <w:rPr>
          <w:b/>
          <w:sz w:val="20"/>
          <w:szCs w:val="20"/>
        </w:rPr>
      </w:pPr>
    </w:p>
    <w:p w:rsidR="00B51B76" w:rsidRDefault="00087315" w:rsidP="00DC507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          </w:t>
      </w:r>
      <w:r w:rsidRPr="00087315">
        <w:rPr>
          <w:b/>
          <w:szCs w:val="20"/>
        </w:rPr>
        <w:t xml:space="preserve"> RECOJO DE INFORMACIÓN</w:t>
      </w:r>
      <w:r>
        <w:rPr>
          <w:b/>
          <w:sz w:val="20"/>
          <w:szCs w:val="20"/>
        </w:rPr>
        <w:br/>
      </w:r>
    </w:p>
    <w:tbl>
      <w:tblPr>
        <w:tblW w:w="8610" w:type="dxa"/>
        <w:tblInd w:w="-10" w:type="dxa"/>
        <w:tblLook w:val="04A0" w:firstRow="1" w:lastRow="0" w:firstColumn="1" w:lastColumn="0" w:noHBand="0" w:noVBand="1"/>
      </w:tblPr>
      <w:tblGrid>
        <w:gridCol w:w="993"/>
        <w:gridCol w:w="3118"/>
        <w:gridCol w:w="709"/>
        <w:gridCol w:w="850"/>
        <w:gridCol w:w="2940"/>
      </w:tblGrid>
      <w:tr w:rsidR="00B51B76" w:rsidRPr="00B51B76" w:rsidTr="00DC5078">
        <w:trPr>
          <w:trHeight w:val="45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B51B76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51B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ASPECTO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B51B76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51B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Ítems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51B76" w:rsidRPr="00B51B76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51B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RESPUESTA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B51B76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51B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EVIDENCIA / OBSERVACIONES</w:t>
            </w:r>
          </w:p>
        </w:tc>
      </w:tr>
      <w:tr w:rsidR="00B51B76" w:rsidRPr="00B51B76" w:rsidTr="00B51B76">
        <w:trPr>
          <w:trHeight w:val="3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B51B76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B51B76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B51B76" w:rsidRPr="00B51B76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51B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B51B76" w:rsidRPr="00B51B76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51B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B51B76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B51B76" w:rsidRPr="00DC5078" w:rsidTr="00DC5078">
        <w:trPr>
          <w:trHeight w:val="54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textDirection w:val="btLr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3AED">
              <w:rPr>
                <w:rFonts w:ascii="Calibri" w:eastAsia="Times New Roman" w:hAnsi="Calibri" w:cs="Calibri"/>
                <w:b/>
                <w:bCs/>
                <w:color w:val="000000"/>
                <w:szCs w:val="20"/>
              </w:rPr>
              <w:t>GESTION INSTITUCIONAL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973F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  <w:r w:rsidRPr="00DC5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 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institución educativa ha incorporado el Enfoque Ambiental en su proyecto Educativo Institucional (PEI).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PEI ( Aprobado)</w:t>
            </w:r>
          </w:p>
        </w:tc>
      </w:tr>
      <w:tr w:rsidR="00B51B76" w:rsidRPr="00DC5078" w:rsidTr="00DC5078">
        <w:trPr>
          <w:trHeight w:val="582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973F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Resolución vice Ministerial Nº006-2012-ED Decreto supremo Nº016-2016- MINEDU, Resolución </w:t>
            </w:r>
            <w:r w:rsidR="00973F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Ministerial Nº 712-2018</w:t>
            </w: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-MINEDU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B51B76" w:rsidRPr="00DC5078" w:rsidTr="00DC5078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973F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  <w:r w:rsidRPr="00DC5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 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Institución Educativa ha incorporado el Enfoque Ambiental en su Proyecto Curricular Institucional (PCI)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PCI ( Aprobado)</w:t>
            </w:r>
          </w:p>
        </w:tc>
      </w:tr>
      <w:tr w:rsidR="00B51B76" w:rsidRPr="00DC5078" w:rsidTr="00DC5078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973F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Resolución vice Ministerial Nº006-2012-ED Decr</w:t>
            </w:r>
            <w:r w:rsidR="00973F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eto supremo Nº016-2016- MINEDU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B51B76" w:rsidRPr="00DC5078" w:rsidTr="00DC5078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973F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  <w:r w:rsidRPr="00DC5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 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 Institución Educativa ha planificado actividades para desarrollar el enfoque ambiental en su Plan de Trabajo Anual (PAT)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PAT ( Aprobado)</w:t>
            </w:r>
          </w:p>
        </w:tc>
      </w:tr>
      <w:tr w:rsidR="00B51B76" w:rsidRPr="00DC5078" w:rsidTr="00DC5078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 w:colFirst="1" w:colLast="1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973F8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Resolución vice Ministerial Nº006-2012-ED Decreto supremo Nº016-2016- MINEDU, R</w:t>
            </w:r>
            <w:r w:rsidR="00973F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esolución Ministerial Nº 712-2018</w:t>
            </w: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-MINEDU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bookmarkEnd w:id="0"/>
      <w:tr w:rsidR="00B51B76" w:rsidRPr="00DC5078" w:rsidTr="00DC5078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973F8B">
            <w:pPr>
              <w:spacing w:after="0" w:line="240" w:lineRule="auto"/>
              <w:ind w:firstLineChars="200" w:firstLine="40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</w:t>
            </w:r>
            <w:r w:rsidRPr="00DC5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 </w:t>
            </w:r>
            <w:r w:rsidR="00973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 Institución Educativa cuenta con el Comité </w:t>
            </w:r>
            <w:r w:rsidR="00973F8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 Ciudadanía Ambiental y Gestión de Riesgos, como forma básica de organización para el cumplimiento de los fines de 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la educación ambiental y si implementación.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RD, acta, plan de trabajo, informes , otros</w:t>
            </w:r>
          </w:p>
        </w:tc>
      </w:tr>
      <w:tr w:rsidR="00B51B76" w:rsidRPr="00DC5078" w:rsidTr="00DC5078">
        <w:trPr>
          <w:trHeight w:val="42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973F8B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“RM Nº712-2018</w:t>
            </w:r>
            <w:r w:rsidR="00B51B76" w:rsidRPr="00DC5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 MINEDU Y normativa vigente.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B51B76" w:rsidRPr="00DC5078" w:rsidTr="00DC5078">
        <w:trPr>
          <w:trHeight w:val="9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</w:t>
            </w:r>
            <w:r w:rsidRPr="00DC5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 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Institución Educativa involucra a la familia, comunidad y aliados estratégicos para implementar el enfoque ambiental en la escuela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Documentos de convocatoria, fotos, lista de asistencia informes, oficios de gestión con aliados, otros.</w:t>
            </w:r>
          </w:p>
        </w:tc>
      </w:tr>
      <w:tr w:rsidR="00B51B76" w:rsidRPr="00DC5078" w:rsidTr="00DC5078">
        <w:trPr>
          <w:trHeight w:val="141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</w:t>
            </w:r>
            <w:r w:rsidRPr="00DC5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 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El equipo directivo y docentes de la IE ha recibido capacitaciones respecto al enfoque ambiental por parte del MINEDU, DRELM, UGEL , otros </w:t>
            </w: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 especifique la instancia y el año de capacitación)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Convocatorias , lista de asistencia, materiales de trabajo, fotos, otros</w:t>
            </w:r>
          </w:p>
        </w:tc>
      </w:tr>
      <w:tr w:rsidR="00B51B76" w:rsidRPr="00DC5078" w:rsidTr="00DC5078">
        <w:trPr>
          <w:trHeight w:val="9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</w:t>
            </w:r>
            <w:r w:rsidRPr="00DC5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 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 Institución Educativa actualmente recibe alguna intervención por parte del MINEDU u otra Institución Pública o privada respecto al enfoque ambiental.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Documentos que acreditan la intervención, convenios, informes, otros.</w:t>
            </w:r>
          </w:p>
        </w:tc>
      </w:tr>
      <w:tr w:rsidR="00B51B76" w:rsidRPr="00DC5078" w:rsidTr="00DC5078">
        <w:trPr>
          <w:trHeight w:val="9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</w:t>
            </w:r>
            <w:r w:rsidRPr="00DC5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 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equipo directivo realiza gestiones con instituciones públicas o privadas para implementar actividades e intervenciones ambientales en la IE.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Documentos que acreditan acciones de gestión, actas, informes, </w:t>
            </w:r>
            <w:proofErr w:type="spellStart"/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fotos,otros</w:t>
            </w:r>
            <w:proofErr w:type="spellEnd"/>
          </w:p>
        </w:tc>
      </w:tr>
      <w:tr w:rsidR="00B51B76" w:rsidRPr="00DC5078" w:rsidTr="00DC5078">
        <w:trPr>
          <w:trHeight w:val="9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</w:t>
            </w:r>
            <w:r w:rsidRPr="00DC5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 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 Institución Educativa ha participado en eventos y/o concursos ambientales organizados por el MINEDU,DRELM, UGEL u otra institución pública o privada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Convocatorias, informes, lista de asistencia, fotos, otros.</w:t>
            </w:r>
          </w:p>
        </w:tc>
      </w:tr>
      <w:tr w:rsidR="00B51B76" w:rsidRPr="00DC5078" w:rsidTr="00DC5078">
        <w:trPr>
          <w:trHeight w:val="1029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</w:t>
            </w:r>
            <w:r w:rsidRPr="00DC50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 equipo directivo y docente de la IE, realiza charlas y/o reuniones con PPFF para implementar la cultura ambiental en la IE, hogar y comunidad.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1B76" w:rsidRPr="00DC5078" w:rsidRDefault="00B51B76" w:rsidP="00B51B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Convocatorias, lista de asistencia, planes específicos, documentos de gestión con instituciones aliadas, fotos y otros.</w:t>
            </w:r>
          </w:p>
        </w:tc>
      </w:tr>
      <w:tr w:rsidR="00B51B76" w:rsidRPr="00DC5078" w:rsidTr="00DC5078">
        <w:trPr>
          <w:trHeight w:val="510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B51B76" w:rsidRPr="00DC5078" w:rsidRDefault="00B51B76" w:rsidP="00B51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6063F5" w:rsidRPr="00DC5078" w:rsidRDefault="00B51B76" w:rsidP="00B51B76">
      <w:pPr>
        <w:spacing w:after="0" w:line="240" w:lineRule="auto"/>
        <w:rPr>
          <w:b/>
          <w:sz w:val="20"/>
          <w:szCs w:val="20"/>
        </w:rPr>
      </w:pPr>
      <w:r w:rsidRPr="00DC5078">
        <w:rPr>
          <w:b/>
          <w:sz w:val="20"/>
          <w:szCs w:val="20"/>
        </w:rPr>
        <w:br/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976"/>
        <w:gridCol w:w="3532"/>
        <w:gridCol w:w="658"/>
        <w:gridCol w:w="639"/>
        <w:gridCol w:w="2915"/>
      </w:tblGrid>
      <w:tr w:rsidR="00DC5078" w:rsidRPr="006063F5" w:rsidTr="00DC5078">
        <w:trPr>
          <w:trHeight w:val="450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63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ASPECTO</w:t>
            </w:r>
          </w:p>
        </w:tc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063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Ítems</w:t>
            </w:r>
            <w:proofErr w:type="spellEnd"/>
          </w:p>
        </w:tc>
        <w:tc>
          <w:tcPr>
            <w:tcW w:w="1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63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RESPUESTA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63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EVIDENCIA / OBSERVACIONES</w:t>
            </w:r>
          </w:p>
        </w:tc>
      </w:tr>
      <w:tr w:rsidR="006063F5" w:rsidRPr="006063F5" w:rsidTr="006063F5">
        <w:trPr>
          <w:trHeight w:val="315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63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63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6063F5" w:rsidRPr="006063F5" w:rsidTr="006063F5">
        <w:trPr>
          <w:trHeight w:val="1260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textDirection w:val="btLr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73AED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en-US"/>
              </w:rPr>
              <w:t>GESTION PE</w:t>
            </w:r>
            <w:r w:rsidRPr="00B73AED">
              <w:rPr>
                <w:rFonts w:ascii="Calibri" w:eastAsia="Times New Roman" w:hAnsi="Calibri" w:cs="Calibri"/>
                <w:b/>
                <w:bCs/>
                <w:color w:val="000000"/>
                <w:szCs w:val="20"/>
                <w:shd w:val="clear" w:color="auto" w:fill="BDD6EE" w:themeFill="accent1" w:themeFillTint="66"/>
                <w:lang w:val="en-US"/>
              </w:rPr>
              <w:t>DAGÓGICA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11. La Institución Educativa inserta en su PCI y PAT actividades sugeridas en el calendario ambiental de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celebración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nacional, regional y local propuestos por el MINAM-MINEDU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Calendario ambiental, PAT, PCI, difusión dentro y fuera de la IE, afiches, otros</w:t>
            </w:r>
          </w:p>
        </w:tc>
      </w:tr>
      <w:tr w:rsidR="006063F5" w:rsidRPr="006063F5" w:rsidTr="006063F5">
        <w:trPr>
          <w:trHeight w:val="60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12. El equipo directivo de la IE, realiza acciones de fortalecimiento de capacidades en enfoque ambiental y PEAI al personal docente.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Convocatorias, lista de asistencia, planes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específicos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GIAs</w:t>
            </w:r>
            <w:proofErr w:type="spellEnd"/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, capacitaciones, talleres, ruta </w:t>
            </w:r>
            <w:proofErr w:type="spellStart"/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metodologica</w:t>
            </w:r>
            <w:proofErr w:type="gramStart"/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,otros</w:t>
            </w:r>
            <w:proofErr w:type="spellEnd"/>
            <w:proofErr w:type="gramEnd"/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.</w:t>
            </w:r>
          </w:p>
        </w:tc>
      </w:tr>
      <w:tr w:rsidR="006063F5" w:rsidRPr="006063F5" w:rsidTr="006063F5">
        <w:trPr>
          <w:trHeight w:val="64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13. La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Institución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Educativa implementa el enfoque ambiental en las unidades de aprendizaje y sesiones de aprendizaje en el aula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DC5078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Planificación</w:t>
            </w:r>
            <w:r w:rsidR="006063F5"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anual, unidades y sesiones de aprendizaje.</w:t>
            </w:r>
          </w:p>
        </w:tc>
      </w:tr>
      <w:tr w:rsidR="006063F5" w:rsidRPr="006063F5" w:rsidTr="006063F5">
        <w:trPr>
          <w:trHeight w:val="115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14. El equipo directivo de la IE, realiza acciones de monitoreo y acompañamiento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pedagógico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respecto a la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implementación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del enfoque 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lastRenderedPageBreak/>
              <w:t xml:space="preserve">ambiental al personal docente de su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institución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Plan de monitoreo y acompañamiento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pedagógico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, fichas de visita de aula, cuaderno de campo, acta, otros</w:t>
            </w:r>
          </w:p>
        </w:tc>
      </w:tr>
      <w:tr w:rsidR="006063F5" w:rsidRPr="006063F5" w:rsidTr="006063F5">
        <w:trPr>
          <w:trHeight w:val="103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15. La IE implementa pro</w:t>
            </w:r>
            <w:r w:rsidR="0011001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yectos educativos ambientales (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PEAI) como : </w:t>
            </w:r>
            <w:proofErr w:type="spellStart"/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EsV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i</w:t>
            </w:r>
            <w:proofErr w:type="spellEnd"/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( Espacios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Vida), MARES ( Manejo de Residuos Sólidos), </w:t>
            </w:r>
            <w:proofErr w:type="spellStart"/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ViVe</w:t>
            </w:r>
            <w:proofErr w:type="spellEnd"/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( Vida y Verde), Salud y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Alimentación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y Bienestar, Mi Huella (Mido y reduzco mi huella de carbono) GLOBE PERU.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Registre el/los PEAI de la IE</w:t>
            </w:r>
            <w:proofErr w:type="gramStart"/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,PEAI</w:t>
            </w:r>
            <w:proofErr w:type="gramEnd"/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(documento),espacio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físico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, fotos, reconocimiento, otros.</w:t>
            </w:r>
          </w:p>
        </w:tc>
      </w:tr>
      <w:tr w:rsidR="006063F5" w:rsidRPr="006063F5" w:rsidTr="00DC5078">
        <w:trPr>
          <w:trHeight w:val="1209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16. La IE, ha implementado actividades y tareas respecto a la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educación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en salud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Registre las actividades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más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relevantes de la IE, PAT</w:t>
            </w:r>
            <w:proofErr w:type="gramStart"/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,PCI</w:t>
            </w:r>
            <w:proofErr w:type="gramEnd"/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, plan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específico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implementación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la actividad, acta, informes, fotos, otros.</w:t>
            </w:r>
          </w:p>
        </w:tc>
      </w:tr>
      <w:tr w:rsidR="006063F5" w:rsidRPr="006063F5" w:rsidTr="006063F5">
        <w:trPr>
          <w:trHeight w:val="66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17. La IE ha implementado actividades y tareas con respecto a la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educación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en </w:t>
            </w:r>
            <w:proofErr w:type="spellStart"/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Ecoeficiencia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PAT,PCI,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plan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específico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implementación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la actividad, acta, informes, fotos, otros</w:t>
            </w:r>
          </w:p>
        </w:tc>
      </w:tr>
      <w:tr w:rsidR="006063F5" w:rsidRPr="006063F5" w:rsidTr="006063F5">
        <w:trPr>
          <w:trHeight w:val="52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18. La IE, ha implementado actividades y tareas respecto a la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educación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en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Gestión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Riesgo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PAT,PCI,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plan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específico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implementación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la actividad, acta, informes, fotos, otros</w:t>
            </w:r>
          </w:p>
        </w:tc>
      </w:tr>
      <w:tr w:rsidR="006063F5" w:rsidRPr="006063F5" w:rsidTr="006063F5">
        <w:trPr>
          <w:trHeight w:val="615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19. La IE ha implementado actividades y tareas respecto a la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educación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en cambio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climático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PAT,PCI,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 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plan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específico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implementación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la actividad, acta, informes, fotos, otros</w:t>
            </w:r>
          </w:p>
        </w:tc>
      </w:tr>
      <w:tr w:rsidR="006063F5" w:rsidRPr="006063F5" w:rsidTr="006063F5">
        <w:trPr>
          <w:trHeight w:val="960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20. El equipo directivo de la IE, reali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za acciones de fortalecimiento 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de capacidades en enfoque ambiental al personal administrativo.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063F5" w:rsidRPr="006063F5" w:rsidRDefault="006063F5" w:rsidP="00606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</w:pP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Convocatorias, lista de asistencia, plan </w:t>
            </w:r>
            <w:r w:rsidR="00DC5078" w:rsidRPr="00DC50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>específico</w:t>
            </w:r>
            <w:r w:rsidRPr="006063F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/>
              </w:rPr>
              <w:t xml:space="preserve"> de capacitaciones, charlas, otros.</w:t>
            </w:r>
          </w:p>
        </w:tc>
      </w:tr>
      <w:tr w:rsidR="00DC5078" w:rsidRPr="006063F5" w:rsidTr="00DC5078">
        <w:trPr>
          <w:trHeight w:val="510"/>
        </w:trPr>
        <w:tc>
          <w:tcPr>
            <w:tcW w:w="4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63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SUB TOTAL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63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63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6063F5" w:rsidRPr="006063F5" w:rsidRDefault="006063F5" w:rsidP="00606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063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B07164" w:rsidRPr="00B51B76" w:rsidRDefault="00B07164" w:rsidP="00B51B76">
      <w:pPr>
        <w:spacing w:after="0" w:line="240" w:lineRule="auto"/>
        <w:rPr>
          <w:b/>
          <w:sz w:val="20"/>
          <w:szCs w:val="20"/>
        </w:rPr>
      </w:pPr>
    </w:p>
    <w:tbl>
      <w:tblPr>
        <w:tblW w:w="8460" w:type="dxa"/>
        <w:tblLook w:val="04A0" w:firstRow="1" w:lastRow="0" w:firstColumn="1" w:lastColumn="0" w:noHBand="0" w:noVBand="1"/>
      </w:tblPr>
      <w:tblGrid>
        <w:gridCol w:w="1780"/>
        <w:gridCol w:w="2620"/>
        <w:gridCol w:w="2860"/>
        <w:gridCol w:w="1200"/>
      </w:tblGrid>
      <w:tr w:rsidR="00DC5078" w:rsidRPr="00DC5078" w:rsidTr="00DC5078">
        <w:trPr>
          <w:trHeight w:val="44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C5078" w:rsidRPr="00DC5078" w:rsidRDefault="00DC5078" w:rsidP="00DC5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ASPECTO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C5078" w:rsidRPr="00DC5078" w:rsidRDefault="00DC5078" w:rsidP="00DC5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GESTIÓN INSTITUCIONAL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DC5078" w:rsidRPr="00DC5078" w:rsidRDefault="00DC5078" w:rsidP="00DC5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GESTIÓN PEDAGÓGICA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DC5078" w:rsidRPr="00DC5078" w:rsidRDefault="00DC5078" w:rsidP="00DC5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</w:p>
        </w:tc>
      </w:tr>
      <w:tr w:rsidR="00DC5078" w:rsidRPr="00DC5078" w:rsidTr="00DC5078">
        <w:trPr>
          <w:trHeight w:val="40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DC5078" w:rsidRPr="00DC5078" w:rsidRDefault="00DC5078" w:rsidP="00DC5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DC5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SUB TOTAL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078" w:rsidRPr="00DC5078" w:rsidRDefault="00DC5078" w:rsidP="00DC5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5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078" w:rsidRPr="00DC5078" w:rsidRDefault="00DC5078" w:rsidP="00DC5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5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078" w:rsidRPr="00DC5078" w:rsidRDefault="00DC5078" w:rsidP="00DC5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C5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084CB4" w:rsidRDefault="00084CB4" w:rsidP="000B608F">
      <w:pPr>
        <w:spacing w:after="0" w:line="360" w:lineRule="auto"/>
        <w:rPr>
          <w:b/>
          <w:sz w:val="20"/>
          <w:szCs w:val="20"/>
        </w:rPr>
      </w:pPr>
    </w:p>
    <w:p w:rsidR="00EC0B01" w:rsidRPr="000B608F" w:rsidRDefault="00EC0B01" w:rsidP="000B608F">
      <w:p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 xml:space="preserve">Observaciones: </w:t>
      </w:r>
    </w:p>
    <w:p w:rsidR="00EC0B01" w:rsidRPr="000B608F" w:rsidRDefault="00B07164" w:rsidP="000B608F">
      <w:pPr>
        <w:pStyle w:val="Prrafodelista"/>
        <w:numPr>
          <w:ilvl w:val="0"/>
          <w:numId w:val="12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B07164" w:rsidRPr="000B608F" w:rsidRDefault="00B07164" w:rsidP="000B608F">
      <w:pPr>
        <w:pStyle w:val="Prrafodelista"/>
        <w:numPr>
          <w:ilvl w:val="0"/>
          <w:numId w:val="12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B07164" w:rsidRDefault="00B07164" w:rsidP="000B608F">
      <w:pPr>
        <w:pStyle w:val="Prrafodelista"/>
        <w:numPr>
          <w:ilvl w:val="0"/>
          <w:numId w:val="12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DC5078" w:rsidRDefault="00DC5078" w:rsidP="00DC5078">
      <w:pPr>
        <w:spacing w:after="0" w:line="360" w:lineRule="auto"/>
        <w:rPr>
          <w:b/>
          <w:sz w:val="20"/>
          <w:szCs w:val="20"/>
        </w:rPr>
      </w:pPr>
    </w:p>
    <w:p w:rsidR="00DC5078" w:rsidRPr="00DC5078" w:rsidRDefault="00DC5078" w:rsidP="00DC5078">
      <w:pPr>
        <w:spacing w:after="0" w:line="360" w:lineRule="auto"/>
        <w:rPr>
          <w:b/>
          <w:sz w:val="20"/>
          <w:szCs w:val="20"/>
        </w:rPr>
      </w:pPr>
    </w:p>
    <w:p w:rsidR="000F1D9B" w:rsidRDefault="00DC5078" w:rsidP="000B608F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Recomendaciones:</w:t>
      </w:r>
    </w:p>
    <w:p w:rsidR="00DC5078" w:rsidRPr="000B608F" w:rsidRDefault="00DC5078" w:rsidP="000B608F">
      <w:pPr>
        <w:spacing w:after="0" w:line="360" w:lineRule="auto"/>
        <w:rPr>
          <w:b/>
          <w:sz w:val="20"/>
          <w:szCs w:val="20"/>
        </w:rPr>
      </w:pPr>
    </w:p>
    <w:p w:rsidR="00F545A4" w:rsidRPr="000B608F" w:rsidRDefault="00B07164" w:rsidP="000B608F">
      <w:pPr>
        <w:pStyle w:val="Prrafodelista"/>
        <w:numPr>
          <w:ilvl w:val="0"/>
          <w:numId w:val="13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B07164" w:rsidRPr="000B608F" w:rsidRDefault="00B07164" w:rsidP="000B608F">
      <w:pPr>
        <w:pStyle w:val="Prrafodelista"/>
        <w:numPr>
          <w:ilvl w:val="0"/>
          <w:numId w:val="13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B07164" w:rsidRPr="000B608F" w:rsidRDefault="00B07164" w:rsidP="000B608F">
      <w:pPr>
        <w:pStyle w:val="Prrafodelista"/>
        <w:numPr>
          <w:ilvl w:val="0"/>
          <w:numId w:val="13"/>
        </w:num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_________________________________________________________________________________</w:t>
      </w:r>
    </w:p>
    <w:p w:rsidR="000F1D9B" w:rsidRDefault="000F1D9B" w:rsidP="000B608F">
      <w:pPr>
        <w:spacing w:after="0" w:line="360" w:lineRule="auto"/>
        <w:rPr>
          <w:b/>
          <w:sz w:val="20"/>
          <w:szCs w:val="20"/>
        </w:rPr>
      </w:pPr>
    </w:p>
    <w:p w:rsidR="000B608F" w:rsidRDefault="000B608F" w:rsidP="000B608F">
      <w:pPr>
        <w:spacing w:after="0" w:line="360" w:lineRule="auto"/>
        <w:rPr>
          <w:b/>
          <w:sz w:val="20"/>
          <w:szCs w:val="20"/>
        </w:rPr>
      </w:pPr>
    </w:p>
    <w:p w:rsidR="00DC5078" w:rsidRDefault="00DC5078" w:rsidP="000B608F">
      <w:pPr>
        <w:spacing w:after="0" w:line="360" w:lineRule="auto"/>
        <w:rPr>
          <w:b/>
          <w:sz w:val="20"/>
          <w:szCs w:val="20"/>
        </w:rPr>
      </w:pPr>
    </w:p>
    <w:p w:rsidR="00693B3B" w:rsidRPr="000B608F" w:rsidRDefault="000B608F" w:rsidP="000B608F">
      <w:pPr>
        <w:spacing w:after="0" w:line="360" w:lineRule="auto"/>
        <w:ind w:firstLine="360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>________________________________________</w:t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  <w:t>__________________________________</w:t>
      </w:r>
    </w:p>
    <w:p w:rsidR="000B608F" w:rsidRDefault="000B608F" w:rsidP="000B608F">
      <w:pPr>
        <w:spacing w:after="0" w:line="360" w:lineRule="auto"/>
        <w:rPr>
          <w:b/>
          <w:sz w:val="20"/>
          <w:szCs w:val="20"/>
        </w:rPr>
      </w:pPr>
      <w:r w:rsidRPr="000B608F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</w:r>
      <w:r w:rsidR="00DC5078">
        <w:rPr>
          <w:b/>
          <w:sz w:val="20"/>
          <w:szCs w:val="20"/>
        </w:rPr>
        <w:t xml:space="preserve">               Especialista de Educación</w:t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</w:r>
      <w:r w:rsidRPr="000B608F">
        <w:rPr>
          <w:b/>
          <w:sz w:val="20"/>
          <w:szCs w:val="20"/>
        </w:rPr>
        <w:tab/>
        <w:t>Director (a)</w:t>
      </w:r>
      <w:r w:rsidR="00DC5078">
        <w:rPr>
          <w:b/>
          <w:sz w:val="20"/>
          <w:szCs w:val="20"/>
        </w:rPr>
        <w:t xml:space="preserve"> de la IE.</w:t>
      </w:r>
    </w:p>
    <w:sectPr w:rsidR="000B608F" w:rsidSect="00DC5078">
      <w:footerReference w:type="default" r:id="rId9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00" w:rsidRDefault="00244D00" w:rsidP="002D70ED">
      <w:pPr>
        <w:spacing w:after="0" w:line="240" w:lineRule="auto"/>
      </w:pPr>
      <w:r>
        <w:separator/>
      </w:r>
    </w:p>
  </w:endnote>
  <w:endnote w:type="continuationSeparator" w:id="0">
    <w:p w:rsidR="00244D00" w:rsidRDefault="00244D00" w:rsidP="002D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084011"/>
      <w:docPartObj>
        <w:docPartGallery w:val="Page Numbers (Bottom of Page)"/>
        <w:docPartUnique/>
      </w:docPartObj>
    </w:sdtPr>
    <w:sdtEndPr/>
    <w:sdtContent>
      <w:p w:rsidR="002D70ED" w:rsidRDefault="002D70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AED" w:rsidRPr="00B73AED">
          <w:rPr>
            <w:noProof/>
            <w:lang w:val="es-ES"/>
          </w:rPr>
          <w:t>3</w:t>
        </w:r>
        <w:r>
          <w:fldChar w:fldCharType="end"/>
        </w:r>
      </w:p>
    </w:sdtContent>
  </w:sdt>
  <w:p w:rsidR="002D70ED" w:rsidRDefault="002D70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00" w:rsidRDefault="00244D00" w:rsidP="002D70ED">
      <w:pPr>
        <w:spacing w:after="0" w:line="240" w:lineRule="auto"/>
      </w:pPr>
      <w:r>
        <w:separator/>
      </w:r>
    </w:p>
  </w:footnote>
  <w:footnote w:type="continuationSeparator" w:id="0">
    <w:p w:rsidR="00244D00" w:rsidRDefault="00244D00" w:rsidP="002D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880"/>
    <w:multiLevelType w:val="hybridMultilevel"/>
    <w:tmpl w:val="BFE8B342"/>
    <w:lvl w:ilvl="0" w:tplc="39D4D74A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908E2"/>
    <w:multiLevelType w:val="hybridMultilevel"/>
    <w:tmpl w:val="F26E189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063"/>
    <w:multiLevelType w:val="hybridMultilevel"/>
    <w:tmpl w:val="8DC2D262"/>
    <w:lvl w:ilvl="0" w:tplc="2460E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6788"/>
    <w:multiLevelType w:val="hybridMultilevel"/>
    <w:tmpl w:val="C0EA49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57A52"/>
    <w:multiLevelType w:val="hybridMultilevel"/>
    <w:tmpl w:val="4B3A7BE0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1699A"/>
    <w:multiLevelType w:val="hybridMultilevel"/>
    <w:tmpl w:val="BFE8B342"/>
    <w:lvl w:ilvl="0" w:tplc="39D4D74A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53B3C"/>
    <w:multiLevelType w:val="hybridMultilevel"/>
    <w:tmpl w:val="BFE8B342"/>
    <w:lvl w:ilvl="0" w:tplc="39D4D74A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2445E"/>
    <w:multiLevelType w:val="hybridMultilevel"/>
    <w:tmpl w:val="F72E2500"/>
    <w:lvl w:ilvl="0" w:tplc="A0CAE4EC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 w15:restartNumberingAfterBreak="0">
    <w:nsid w:val="45742CF3"/>
    <w:multiLevelType w:val="hybridMultilevel"/>
    <w:tmpl w:val="4BF6A2E0"/>
    <w:lvl w:ilvl="0" w:tplc="4E4289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477C1"/>
    <w:multiLevelType w:val="hybridMultilevel"/>
    <w:tmpl w:val="639A70C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65ECA"/>
    <w:multiLevelType w:val="hybridMultilevel"/>
    <w:tmpl w:val="18DC15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003F3"/>
    <w:multiLevelType w:val="hybridMultilevel"/>
    <w:tmpl w:val="52528B7C"/>
    <w:lvl w:ilvl="0" w:tplc="CC184D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B5CD4"/>
    <w:multiLevelType w:val="hybridMultilevel"/>
    <w:tmpl w:val="167610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A2411"/>
    <w:multiLevelType w:val="hybridMultilevel"/>
    <w:tmpl w:val="BFE8B342"/>
    <w:lvl w:ilvl="0" w:tplc="39D4D74A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B5DA3"/>
    <w:multiLevelType w:val="hybridMultilevel"/>
    <w:tmpl w:val="6728DA86"/>
    <w:lvl w:ilvl="0" w:tplc="A7FAB4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25055"/>
    <w:multiLevelType w:val="hybridMultilevel"/>
    <w:tmpl w:val="558A072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56FBE"/>
    <w:multiLevelType w:val="hybridMultilevel"/>
    <w:tmpl w:val="49BC4212"/>
    <w:lvl w:ilvl="0" w:tplc="7910C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5"/>
  </w:num>
  <w:num w:numId="5">
    <w:abstractNumId w:val="14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16"/>
  </w:num>
  <w:num w:numId="11">
    <w:abstractNumId w:val="13"/>
  </w:num>
  <w:num w:numId="12">
    <w:abstractNumId w:val="9"/>
  </w:num>
  <w:num w:numId="13">
    <w:abstractNumId w:val="10"/>
  </w:num>
  <w:num w:numId="14">
    <w:abstractNumId w:val="3"/>
  </w:num>
  <w:num w:numId="15">
    <w:abstractNumId w:val="11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C3"/>
    <w:rsid w:val="000201D3"/>
    <w:rsid w:val="00046F75"/>
    <w:rsid w:val="0004728B"/>
    <w:rsid w:val="00072234"/>
    <w:rsid w:val="00084CB4"/>
    <w:rsid w:val="00087315"/>
    <w:rsid w:val="000B608F"/>
    <w:rsid w:val="000B67D3"/>
    <w:rsid w:val="000F1D9B"/>
    <w:rsid w:val="0011001A"/>
    <w:rsid w:val="00135081"/>
    <w:rsid w:val="001547B3"/>
    <w:rsid w:val="0017759B"/>
    <w:rsid w:val="00180FCD"/>
    <w:rsid w:val="00183D28"/>
    <w:rsid w:val="001B6F0C"/>
    <w:rsid w:val="001F0C60"/>
    <w:rsid w:val="001F17F9"/>
    <w:rsid w:val="00233E22"/>
    <w:rsid w:val="00244D00"/>
    <w:rsid w:val="00247EA0"/>
    <w:rsid w:val="00276BBB"/>
    <w:rsid w:val="00282E4C"/>
    <w:rsid w:val="00292C2D"/>
    <w:rsid w:val="002A4D0A"/>
    <w:rsid w:val="002D70ED"/>
    <w:rsid w:val="002F01FB"/>
    <w:rsid w:val="003264D4"/>
    <w:rsid w:val="00340FC4"/>
    <w:rsid w:val="00392A1F"/>
    <w:rsid w:val="003B43E0"/>
    <w:rsid w:val="003C3491"/>
    <w:rsid w:val="003E6C3A"/>
    <w:rsid w:val="003F34B3"/>
    <w:rsid w:val="00450145"/>
    <w:rsid w:val="004C4A57"/>
    <w:rsid w:val="004C7DCC"/>
    <w:rsid w:val="004D51AB"/>
    <w:rsid w:val="004F6E7D"/>
    <w:rsid w:val="0051349D"/>
    <w:rsid w:val="00522A82"/>
    <w:rsid w:val="00524B7F"/>
    <w:rsid w:val="005A768B"/>
    <w:rsid w:val="005B01E7"/>
    <w:rsid w:val="005B1A4A"/>
    <w:rsid w:val="005C3DA6"/>
    <w:rsid w:val="005F38C4"/>
    <w:rsid w:val="005F5024"/>
    <w:rsid w:val="005F7453"/>
    <w:rsid w:val="006063F5"/>
    <w:rsid w:val="006223CA"/>
    <w:rsid w:val="0064681F"/>
    <w:rsid w:val="006649F2"/>
    <w:rsid w:val="00671208"/>
    <w:rsid w:val="00693B3B"/>
    <w:rsid w:val="00696587"/>
    <w:rsid w:val="006B300B"/>
    <w:rsid w:val="006C711E"/>
    <w:rsid w:val="006D6A57"/>
    <w:rsid w:val="006E5749"/>
    <w:rsid w:val="00701954"/>
    <w:rsid w:val="00742FE9"/>
    <w:rsid w:val="007503E4"/>
    <w:rsid w:val="00753FAA"/>
    <w:rsid w:val="007637E0"/>
    <w:rsid w:val="007973A7"/>
    <w:rsid w:val="007B4023"/>
    <w:rsid w:val="008129DC"/>
    <w:rsid w:val="00824BD7"/>
    <w:rsid w:val="008974E1"/>
    <w:rsid w:val="008B7D53"/>
    <w:rsid w:val="008F5544"/>
    <w:rsid w:val="009167E8"/>
    <w:rsid w:val="00933DC0"/>
    <w:rsid w:val="00934B56"/>
    <w:rsid w:val="00965578"/>
    <w:rsid w:val="00973F8B"/>
    <w:rsid w:val="00983DF6"/>
    <w:rsid w:val="009970A5"/>
    <w:rsid w:val="009C435A"/>
    <w:rsid w:val="009C7D58"/>
    <w:rsid w:val="009F557B"/>
    <w:rsid w:val="00A126F5"/>
    <w:rsid w:val="00A21524"/>
    <w:rsid w:val="00A3193B"/>
    <w:rsid w:val="00A435D8"/>
    <w:rsid w:val="00A47057"/>
    <w:rsid w:val="00AC3A90"/>
    <w:rsid w:val="00AD46CB"/>
    <w:rsid w:val="00AD63FC"/>
    <w:rsid w:val="00AE157A"/>
    <w:rsid w:val="00AF22D7"/>
    <w:rsid w:val="00AF29D8"/>
    <w:rsid w:val="00B07164"/>
    <w:rsid w:val="00B45DC3"/>
    <w:rsid w:val="00B51B76"/>
    <w:rsid w:val="00B656FA"/>
    <w:rsid w:val="00B73AED"/>
    <w:rsid w:val="00BB7C4B"/>
    <w:rsid w:val="00BC7A23"/>
    <w:rsid w:val="00BD5967"/>
    <w:rsid w:val="00C14685"/>
    <w:rsid w:val="00C242E7"/>
    <w:rsid w:val="00C77DFC"/>
    <w:rsid w:val="00CC1158"/>
    <w:rsid w:val="00D902CD"/>
    <w:rsid w:val="00D90D21"/>
    <w:rsid w:val="00DC5078"/>
    <w:rsid w:val="00DF1000"/>
    <w:rsid w:val="00E27FC4"/>
    <w:rsid w:val="00E411F0"/>
    <w:rsid w:val="00E8469B"/>
    <w:rsid w:val="00E9357B"/>
    <w:rsid w:val="00EA3781"/>
    <w:rsid w:val="00EC0B01"/>
    <w:rsid w:val="00ED0006"/>
    <w:rsid w:val="00EF3616"/>
    <w:rsid w:val="00F1268A"/>
    <w:rsid w:val="00F545A4"/>
    <w:rsid w:val="00FD5A1A"/>
    <w:rsid w:val="00FF14DF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C66E9-C454-46DA-AD70-5C52817B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5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0B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3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3B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545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45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45A4"/>
    <w:rPr>
      <w:sz w:val="20"/>
      <w:szCs w:val="20"/>
    </w:rPr>
  </w:style>
  <w:style w:type="paragraph" w:styleId="Encabezado">
    <w:name w:val="header"/>
    <w:aliases w:val="h"/>
    <w:basedOn w:val="Normal"/>
    <w:link w:val="EncabezadoCar"/>
    <w:uiPriority w:val="99"/>
    <w:unhideWhenUsed/>
    <w:rsid w:val="002D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2D70ED"/>
  </w:style>
  <w:style w:type="paragraph" w:styleId="Piedepgina">
    <w:name w:val="footer"/>
    <w:basedOn w:val="Normal"/>
    <w:link w:val="PiedepginaCar"/>
    <w:uiPriority w:val="99"/>
    <w:unhideWhenUsed/>
    <w:rsid w:val="002D7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0ED"/>
  </w:style>
  <w:style w:type="paragraph" w:styleId="Sinespaciado">
    <w:name w:val="No Spacing"/>
    <w:uiPriority w:val="1"/>
    <w:qFormat/>
    <w:rsid w:val="00A12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90292-4CA0-4C75-97D4-9D3B2EB3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BREY ROJAS ARROYO</dc:creator>
  <cp:lastModifiedBy>Mabel</cp:lastModifiedBy>
  <cp:revision>9</cp:revision>
  <cp:lastPrinted>2018-04-05T22:08:00Z</cp:lastPrinted>
  <dcterms:created xsi:type="dcterms:W3CDTF">2019-02-20T21:31:00Z</dcterms:created>
  <dcterms:modified xsi:type="dcterms:W3CDTF">2019-02-21T20:43:00Z</dcterms:modified>
</cp:coreProperties>
</file>